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5" w:type="dxa"/>
        <w:jc w:val="left"/>
        <w:tblInd w:w="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76"/>
        <w:gridCol w:w="4898"/>
      </w:tblGrid>
      <w:tr>
        <w:trPr>
          <w:trHeight w:val="1628" w:hRule="atLeast"/>
        </w:trPr>
        <w:tc>
          <w:tcPr>
            <w:tcW w:w="4776" w:type="dxa"/>
            <w:tcBorders/>
            <w:shd w:color="auto" w:fill="FFFFFF" w:val="clear"/>
          </w:tcPr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45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8" w:type="dxa"/>
            <w:tcBorders/>
            <w:shd w:color="auto" w:fill="FFFFFF" w:val="clear"/>
          </w:tcPr>
          <w:p>
            <w:pPr>
              <w:pStyle w:val="Normal"/>
              <w:spacing w:before="0" w:after="0"/>
              <w:ind w:left="86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before="0" w:after="0"/>
              <w:ind w:left="86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администрации муниципального образования «Тиинское сельское поселение»</w:t>
            </w:r>
          </w:p>
          <w:p>
            <w:pPr>
              <w:pStyle w:val="Normal"/>
              <w:spacing w:before="0" w:after="0"/>
              <w:ind w:left="86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___________________В. А. Сутягин</w:t>
            </w:r>
          </w:p>
          <w:p>
            <w:pPr>
              <w:pStyle w:val="Normal"/>
              <w:spacing w:before="0" w:after="0"/>
              <w:ind w:left="86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«_____»__________2019 г.</w:t>
            </w:r>
          </w:p>
        </w:tc>
      </w:tr>
    </w:tbl>
    <w:p>
      <w:pPr>
        <w:pStyle w:val="Normal"/>
        <w:spacing w:before="0" w:after="0"/>
        <w:ind w:left="45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</w:p>
    <w:p>
      <w:pPr>
        <w:pStyle w:val="Normal"/>
        <w:spacing w:before="0" w:after="0"/>
        <w:ind w:left="454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before="0" w:after="0"/>
        <w:ind w:left="454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454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454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454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454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АУКЦИОННАЯ ДОКУМЕНТАЦИЯ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left" w:pos="0" w:leader="none"/>
          <w:tab w:val="left" w:pos="851" w:leader="none"/>
        </w:tabs>
        <w:suppressAutoHyphens w:val="false"/>
        <w:spacing w:lineRule="auto" w:line="240" w:before="0" w:after="0"/>
        <w:ind w:left="567" w:hanging="0"/>
        <w:jc w:val="center"/>
        <w:rPr/>
      </w:pPr>
      <w:r>
        <w:rPr>
          <w:rFonts w:cs="Times New Roman" w:ascii="Times New Roman" w:hAnsi="Times New Roman"/>
          <w:bCs/>
          <w:spacing w:val="9"/>
          <w:sz w:val="24"/>
          <w:szCs w:val="24"/>
        </w:rPr>
        <w:t xml:space="preserve">по продаже </w:t>
      </w:r>
      <w:r>
        <w:rPr>
          <w:rFonts w:cs="Times New Roman" w:ascii="Times New Roman" w:hAnsi="Times New Roman"/>
          <w:bCs/>
          <w:sz w:val="24"/>
          <w:szCs w:val="24"/>
        </w:rPr>
        <w:t>земельного участка, находящегося в муниципальной собственности муниципального образования «Тиинское сельское поселение», из земель</w:t>
      </w:r>
    </w:p>
    <w:p>
      <w:pPr>
        <w:pStyle w:val="Normal"/>
        <w:widowControl w:val="false"/>
        <w:tabs>
          <w:tab w:val="left" w:pos="0" w:leader="none"/>
          <w:tab w:val="left" w:pos="851" w:leader="none"/>
        </w:tabs>
        <w:suppressAutoHyphens w:val="false"/>
        <w:spacing w:lineRule="auto" w:line="240" w:before="0" w:after="0"/>
        <w:ind w:left="56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сельскохозяйственного назначения.</w:t>
      </w:r>
    </w:p>
    <w:p>
      <w:pPr>
        <w:pStyle w:val="Normal"/>
        <w:widowControl w:val="false"/>
        <w:tabs>
          <w:tab w:val="left" w:pos="0" w:leader="none"/>
          <w:tab w:val="left" w:pos="851" w:leader="none"/>
        </w:tabs>
        <w:suppressAutoHyphens w:val="false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851" w:leader="none"/>
        </w:tabs>
        <w:spacing w:lineRule="auto" w:line="240" w:before="0"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cs="Times New Roman" w:ascii="Times New Roman" w:hAnsi="Times New Roman"/>
          <w:spacing w:val="9"/>
          <w:sz w:val="28"/>
          <w:szCs w:val="28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i/>
          <w:i/>
          <w:spacing w:val="9"/>
        </w:rPr>
      </w:pPr>
      <w:r>
        <w:rPr>
          <w:rFonts w:cs="Times New Roman" w:ascii="Times New Roman" w:hAnsi="Times New Roman"/>
          <w:i/>
          <w:spacing w:val="9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tLeast" w:line="100" w:before="0" w:after="0"/>
        <w:ind w:left="927" w:hanging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lang w:val="en-US"/>
        </w:rPr>
        <w:t>I</w:t>
      </w:r>
      <w:r>
        <w:rPr>
          <w:rFonts w:cs="Times New Roman" w:ascii="Times New Roman" w:hAnsi="Times New Roman"/>
          <w:b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 xml:space="preserve"> ИЗВЕЩЕНИЕ О ПРОВЕДЕНИИ АУКЦИОНА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по продаже земельного участка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торгов</w:t>
      </w:r>
      <w:r>
        <w:rPr>
          <w:rFonts w:ascii="Times New Roman" w:hAnsi="Times New Roman"/>
          <w:sz w:val="24"/>
          <w:szCs w:val="24"/>
        </w:rPr>
        <w:t xml:space="preserve"> - аукцион открытый по составу участников и по форме подачи заявок, предложений о цене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аукциона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bCs/>
          <w:color w:val="000000"/>
          <w:sz w:val="24"/>
          <w:szCs w:val="24"/>
        </w:rPr>
        <w:t>Тиинское сельское поселение» Мелекесский район</w:t>
      </w:r>
      <w:r>
        <w:rPr>
          <w:rFonts w:ascii="Times New Roman" w:hAnsi="Times New Roman"/>
          <w:color w:val="000000"/>
          <w:sz w:val="24"/>
          <w:szCs w:val="24"/>
        </w:rPr>
        <w:t xml:space="preserve"> Ульяновской области.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Юридический и фактический адрес: </w:t>
      </w:r>
      <w:r>
        <w:rPr>
          <w:rFonts w:ascii="Times New Roman" w:hAnsi="Times New Roman"/>
          <w:sz w:val="24"/>
          <w:szCs w:val="24"/>
        </w:rPr>
        <w:t>433520, Ульяновская область, Мелекесский район, с. Тиинск, пл. Советов, д. 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0" w:firstLine="540"/>
        <w:jc w:val="both"/>
        <w:rPr/>
      </w:pPr>
      <w:r>
        <w:rPr>
          <w:rFonts w:eastAsia="MS Mincho" w:cs="Times New Roman" w:ascii="Times New Roman" w:hAnsi="Times New Roman"/>
          <w:b/>
          <w:color w:val="000000"/>
          <w:sz w:val="24"/>
          <w:szCs w:val="24"/>
        </w:rPr>
        <w:t xml:space="preserve">Дата, время и место проведения аукциона </w:t>
      </w:r>
      <w:r>
        <w:rPr>
          <w:rFonts w:eastAsia="MS Mincho"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eastAsia="MS Mincho" w:cs="Times New Roman" w:ascii="Times New Roman" w:hAnsi="Times New Roman"/>
          <w:color w:val="000000"/>
          <w:sz w:val="24"/>
          <w:szCs w:val="24"/>
          <w:lang w:val="ru-RU"/>
        </w:rPr>
        <w:t>30</w:t>
      </w:r>
      <w:r>
        <w:rPr>
          <w:rFonts w:eastAsia="MS Mincho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MS Mincho" w:cs="Times New Roman" w:ascii="Times New Roman" w:hAnsi="Times New Roman"/>
          <w:color w:val="000000"/>
          <w:sz w:val="24"/>
          <w:szCs w:val="24"/>
          <w:lang w:val="ru-RU"/>
        </w:rPr>
        <w:t>05</w:t>
      </w:r>
      <w:r>
        <w:rPr>
          <w:rFonts w:eastAsia="MS Mincho" w:cs="Times New Roman" w:ascii="Times New Roman" w:hAnsi="Times New Roman"/>
          <w:color w:val="000000"/>
          <w:sz w:val="24"/>
          <w:szCs w:val="24"/>
        </w:rPr>
        <w:t>.2019 г.,</w:t>
      </w:r>
      <w:r>
        <w:rPr>
          <w:rFonts w:eastAsia="MS Mincho" w:cs="Times New Roman" w:ascii="Times New Roman" w:hAnsi="Times New Roman"/>
          <w:color w:val="000000"/>
          <w:sz w:val="24"/>
          <w:szCs w:val="24"/>
        </w:rPr>
        <w:t xml:space="preserve"> в 10-00 часов, 433520, Ульяновская область, Мелекесский район, с. Тиинск, пл. Советов, д. 1.  Порядок проведения аукциона определен в аукционной документации.</w:t>
      </w:r>
    </w:p>
    <w:p>
      <w:pPr>
        <w:pStyle w:val="Normal"/>
        <w:spacing w:lineRule="atLeast" w:line="100" w:before="0" w:after="0"/>
        <w:ind w:left="0" w:right="0" w:firstLine="709"/>
        <w:jc w:val="both"/>
        <w:rPr/>
      </w:pPr>
      <w:r>
        <w:rPr>
          <w:rStyle w:val="Style11"/>
          <w:rFonts w:eastAsia="MS Mincho" w:cs="Times New Roman" w:ascii="Times New Roman" w:hAnsi="Times New Roman"/>
          <w:i w:val="false"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</w:p>
    <w:p>
      <w:pPr>
        <w:pStyle w:val="Normal"/>
        <w:spacing w:lineRule="atLeast" w:line="100" w:before="0" w:after="0"/>
        <w:ind w:left="0" w:right="0" w:firstLine="709"/>
        <w:jc w:val="both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 xml:space="preserve">Дата, время начала и окончания приема заявок на участие в аукционе, адрес места приема заявок: </w:t>
      </w:r>
      <w:r>
        <w:rPr>
          <w:rFonts w:eastAsia="MS Mincho" w:cs="Times New Roman" w:ascii="Times New Roman" w:hAnsi="Times New Roman"/>
          <w:sz w:val="24"/>
          <w:szCs w:val="24"/>
        </w:rPr>
        <w:t>прием заявок и документов осуществляется по рабочим дням с       «</w:t>
      </w:r>
      <w:r>
        <w:rPr>
          <w:rFonts w:eastAsia="MS Mincho" w:cs="Times New Roman" w:ascii="Times New Roman" w:hAnsi="Times New Roman"/>
          <w:sz w:val="24"/>
          <w:szCs w:val="24"/>
          <w:u w:val="single"/>
          <w:lang w:val="ru-RU"/>
        </w:rPr>
        <w:t xml:space="preserve">  26 </w:t>
      </w:r>
      <w:r>
        <w:rPr>
          <w:rFonts w:eastAsia="MS Mincho" w:cs="Times New Roman" w:ascii="Times New Roman" w:hAnsi="Times New Roman"/>
          <w:sz w:val="24"/>
          <w:szCs w:val="24"/>
        </w:rPr>
        <w:t xml:space="preserve">_» </w:t>
      </w:r>
      <w:r>
        <w:rPr>
          <w:rFonts w:eastAsia="MS Mincho" w:cs="Times New Roman" w:ascii="Times New Roman" w:hAnsi="Times New Roman"/>
          <w:sz w:val="24"/>
          <w:szCs w:val="24"/>
          <w:u w:val="single"/>
          <w:lang w:val="ru-RU"/>
        </w:rPr>
        <w:t>_апреля_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2019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года по </w:t>
      </w:r>
      <w:r>
        <w:rPr>
          <w:rFonts w:eastAsia="MS Mincho" w:cs="Times New Roman" w:ascii="Times New Roman" w:hAnsi="Times New Roman"/>
          <w:sz w:val="24"/>
          <w:szCs w:val="24"/>
        </w:rPr>
        <w:t>«</w:t>
      </w:r>
      <w:r>
        <w:rPr>
          <w:rFonts w:eastAsia="MS Mincho" w:cs="Times New Roman" w:ascii="Times New Roman" w:hAnsi="Times New Roman"/>
          <w:sz w:val="24"/>
          <w:szCs w:val="24"/>
          <w:u w:val="single"/>
          <w:lang w:val="ru-RU"/>
        </w:rPr>
        <w:t>27</w:t>
      </w:r>
      <w:r>
        <w:rPr>
          <w:rFonts w:eastAsia="MS Mincho" w:cs="Times New Roman" w:ascii="Times New Roman" w:hAnsi="Times New Roman"/>
          <w:sz w:val="24"/>
          <w:szCs w:val="24"/>
        </w:rPr>
        <w:t xml:space="preserve">» </w:t>
      </w:r>
      <w:r>
        <w:rPr>
          <w:rFonts w:eastAsia="MS Mincho" w:cs="Times New Roman" w:ascii="Times New Roman" w:hAnsi="Times New Roman"/>
          <w:sz w:val="24"/>
          <w:szCs w:val="24"/>
          <w:u w:val="single"/>
          <w:lang w:val="ru-RU"/>
        </w:rPr>
        <w:t>_мая__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2019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года с </w:t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_9_</w:t>
      </w:r>
      <w:r>
        <w:rPr>
          <w:rFonts w:eastAsia="MS Mincho" w:cs="Times New Roman" w:ascii="Times New Roman" w:hAnsi="Times New Roman"/>
          <w:sz w:val="24"/>
          <w:szCs w:val="24"/>
        </w:rPr>
        <w:t>.</w:t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_00_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час. до </w:t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_12_</w:t>
      </w:r>
      <w:r>
        <w:rPr>
          <w:rFonts w:eastAsia="MS Mincho" w:cs="Times New Roman" w:ascii="Times New Roman" w:hAnsi="Times New Roman"/>
          <w:sz w:val="24"/>
          <w:szCs w:val="24"/>
        </w:rPr>
        <w:t>.</w:t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_00_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час. и с </w:t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_13_</w:t>
      </w:r>
      <w:r>
        <w:rPr>
          <w:rFonts w:eastAsia="MS Mincho" w:cs="Times New Roman" w:ascii="Times New Roman" w:hAnsi="Times New Roman"/>
          <w:sz w:val="24"/>
          <w:szCs w:val="24"/>
        </w:rPr>
        <w:t>.</w:t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_00_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час. до </w:t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_16_</w:t>
      </w:r>
      <w:r>
        <w:rPr>
          <w:rFonts w:eastAsia="MS Mincho" w:cs="Times New Roman" w:ascii="Times New Roman" w:hAnsi="Times New Roman"/>
          <w:sz w:val="24"/>
          <w:szCs w:val="24"/>
        </w:rPr>
        <w:t>.</w:t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_00_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час. по адресу: </w:t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_433520, Ульяновская область, Мелекесский район, с. Тиинск, пл. Советов, д. 1</w:t>
      </w:r>
      <w:r>
        <w:rPr>
          <w:rFonts w:eastAsia="MS Mincho" w:cs="Times New Roman"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eastAsia="MS Mincho" w:cs="Times New Roman" w:ascii="Times New Roman" w:hAnsi="Times New Roman"/>
          <w:sz w:val="24"/>
          <w:szCs w:val="24"/>
        </w:rPr>
        <w:t>_______</w:t>
      </w:r>
    </w:p>
    <w:p>
      <w:pPr>
        <w:pStyle w:val="Normal"/>
        <w:spacing w:lineRule="atLeast" w:line="100" w:before="0" w:after="0"/>
        <w:ind w:left="0" w:right="0" w:firstLine="709"/>
        <w:jc w:val="both"/>
        <w:rPr/>
      </w:pPr>
      <w:r>
        <w:rPr>
          <w:rFonts w:eastAsia="MS Mincho" w:cs="Times New Roman" w:ascii="Times New Roman" w:hAnsi="Times New Roman"/>
          <w:b/>
          <w:bCs/>
          <w:sz w:val="24"/>
          <w:szCs w:val="24"/>
        </w:rPr>
        <w:t xml:space="preserve">Дата, </w:t>
      </w: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</w:rPr>
        <w:t xml:space="preserve">время и место </w:t>
      </w:r>
      <w:r>
        <w:rPr>
          <w:rFonts w:eastAsia="MS Mincho" w:cs="Times New Roman" w:ascii="Times New Roman" w:hAnsi="Times New Roman"/>
          <w:b/>
          <w:bCs/>
          <w:sz w:val="24"/>
          <w:szCs w:val="24"/>
        </w:rPr>
        <w:t>рассмотрения заявок на участие в аукционе:</w:t>
      </w:r>
      <w:r>
        <w:rPr>
          <w:rFonts w:eastAsia="MS Mincho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MS Mincho" w:cs="Times New Roman" w:ascii="Times New Roman" w:hAnsi="Times New Roman"/>
          <w:b/>
          <w:color w:val="000000"/>
          <w:sz w:val="24"/>
          <w:szCs w:val="24"/>
          <w:lang w:val="ru-RU"/>
        </w:rPr>
        <w:t>28</w:t>
      </w:r>
      <w:r>
        <w:rPr>
          <w:rFonts w:eastAsia="MS Mincho" w:cs="Times New Roman" w:ascii="Times New Roman" w:hAnsi="Times New Roman"/>
          <w:b/>
          <w:color w:val="000000"/>
          <w:sz w:val="24"/>
          <w:szCs w:val="24"/>
        </w:rPr>
        <w:t xml:space="preserve"> мая 2019 г.</w:t>
      </w:r>
      <w:r>
        <w:rPr>
          <w:rFonts w:eastAsia="MS Mincho" w:cs="Times New Roman" w:ascii="Times New Roman" w:hAnsi="Times New Roman"/>
          <w:b/>
          <w:sz w:val="24"/>
          <w:szCs w:val="24"/>
        </w:rPr>
        <w:t xml:space="preserve"> в 14:30 </w:t>
      </w:r>
      <w:r>
        <w:rPr>
          <w:rFonts w:eastAsia="MS Mincho" w:cs="Times New Roman" w:ascii="Times New Roman" w:hAnsi="Times New Roman"/>
          <w:sz w:val="24"/>
          <w:szCs w:val="24"/>
        </w:rPr>
        <w:t xml:space="preserve">по месту проведения аукциона.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Предмет аукциона: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MS Mincho" w:cs="Times New Roman" w:ascii="Times New Roman" w:hAnsi="Times New Roman"/>
          <w:b/>
          <w:color w:val="111111"/>
          <w:sz w:val="24"/>
          <w:szCs w:val="24"/>
        </w:rPr>
        <w:t xml:space="preserve"> </w:t>
      </w:r>
      <w:r>
        <w:rPr>
          <w:rFonts w:eastAsia="MS Mincho" w:cs="Times New Roman" w:ascii="Times New Roman" w:hAnsi="Times New Roman"/>
          <w:b w:val="false"/>
          <w:bCs w:val="false"/>
          <w:color w:val="111111"/>
          <w:sz w:val="24"/>
          <w:szCs w:val="24"/>
        </w:rPr>
        <w:t xml:space="preserve"> </w:t>
      </w:r>
    </w:p>
    <w:p>
      <w:pPr>
        <w:pStyle w:val="Style18"/>
        <w:tabs>
          <w:tab w:val="left" w:pos="993" w:leader="none"/>
        </w:tabs>
        <w:spacing w:lineRule="atLeast" w:line="100" w:before="0" w:after="0"/>
        <w:ind w:left="0" w:right="0" w:firstLine="630"/>
        <w:jc w:val="both"/>
        <w:rPr/>
      </w:pPr>
      <w:r>
        <w:rPr>
          <w:rFonts w:eastAsia="MS Mincho" w:cs="Times New Roman" w:ascii="Times New Roman" w:hAnsi="Times New Roman"/>
          <w:color w:val="000000"/>
          <w:sz w:val="24"/>
          <w:szCs w:val="24"/>
        </w:rPr>
        <w:t>Лот № 1 - Земельный участок с кадастровым номером 73:08:013001:78, категория земель — земли сельскохозяйственного назначения, разрешенное использование: Для сельскохозяйственного производства, площадью 963 061 кв. м., адрес (местонахождение) объекта: Ульяновская область, Мелекесский район. Существующие ограничения (обременения) права: не зарегистрировано.</w:t>
      </w:r>
    </w:p>
    <w:p>
      <w:pPr>
        <w:pStyle w:val="Normal"/>
        <w:ind w:left="0" w:right="0" w:firstLine="360"/>
        <w:jc w:val="both"/>
        <w:rPr/>
      </w:pPr>
      <w:r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предмета аукциона -</w:t>
      </w:r>
      <w:r>
        <w:rPr>
          <w:rFonts w:ascii="Times New Roman" w:hAnsi="Times New Roman"/>
          <w:sz w:val="24"/>
          <w:szCs w:val="24"/>
        </w:rPr>
        <w:t xml:space="preserve"> 2 359 000 (два миллиона триста пятьдесят девять тысяч) рублей;</w:t>
      </w:r>
    </w:p>
    <w:p>
      <w:pPr>
        <w:pStyle w:val="Normal"/>
        <w:ind w:left="0" w:right="0" w:firstLine="360"/>
        <w:jc w:val="both"/>
        <w:rPr/>
      </w:pPr>
      <w:r>
        <w:rPr>
          <w:rFonts w:ascii="Times New Roman" w:hAnsi="Times New Roman"/>
          <w:sz w:val="24"/>
          <w:szCs w:val="24"/>
        </w:rPr>
        <w:t>Величин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задатка - 1 179 500 (один миллион сто семьдесят девять тысяч пятьсот) рублей;</w:t>
      </w:r>
    </w:p>
    <w:p>
      <w:pPr>
        <w:pStyle w:val="Normal"/>
        <w:tabs>
          <w:tab w:val="left" w:pos="993" w:leader="none"/>
        </w:tabs>
        <w:spacing w:lineRule="atLeast" w:line="100" w:before="0" w:after="0"/>
        <w:ind w:left="0" w:right="0" w:firstLine="360"/>
        <w:jc w:val="both"/>
        <w:rPr/>
      </w:pPr>
      <w:r>
        <w:rPr>
          <w:rFonts w:eastAsia="MS Mincho" w:cs="Times New Roman" w:ascii="Times New Roman" w:hAnsi="Times New Roman"/>
          <w:color w:val="000000"/>
          <w:sz w:val="24"/>
          <w:szCs w:val="24"/>
        </w:rPr>
        <w:t xml:space="preserve">Шаг аукциона </w:t>
      </w:r>
      <w:r>
        <w:rPr>
          <w:rFonts w:eastAsia="MS Mincho" w:cs="Times New Roman" w:ascii="Times New Roman" w:hAnsi="Times New Roman"/>
          <w:color w:val="000000"/>
          <w:sz w:val="24"/>
          <w:szCs w:val="24"/>
          <w:lang w:val="ru-RU"/>
        </w:rPr>
        <w:t>по лоту № 2 - 70</w:t>
      </w:r>
      <w:r>
        <w:rPr>
          <w:rFonts w:eastAsia="MS Mincho" w:cs="Times New Roman" w:ascii="Times New Roman" w:hAnsi="Times New Roman"/>
          <w:color w:val="000000"/>
          <w:sz w:val="24"/>
          <w:szCs w:val="24"/>
        </w:rPr>
        <w:t xml:space="preserve"> 770 (семьдесят тысяч семьсот семьдесят) рублей;</w:t>
      </w:r>
    </w:p>
    <w:p>
      <w:pPr>
        <w:pStyle w:val="Normal"/>
        <w:tabs>
          <w:tab w:val="left" w:pos="993" w:leader="none"/>
        </w:tabs>
        <w:spacing w:lineRule="atLeast" w:line="100" w:before="0" w:after="0"/>
        <w:ind w:left="0" w:right="0" w:firstLine="36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firstLine="709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Документы, представляемые заявителем для участия в аукционе: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3) документы, подтверждающие внесение задатка.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Для участия в торгах претендент вносит задаток не позднее дня окончания срока приема заявок для участия в аукционе на счет: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40302810173083000057 открытый в Отделение Ульяновск г. Ульяновск, БИК 047308001, л/с 05683111650, получатель: УФК по Ульяновской области (Администрация муниципального образования "Тиинское сельское поселение" Мелекесского района Ульяновской области), ИНН 7310100375, КПП 731001001. Назначение платежа - задаток для участия в аукционе.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>
      <w:pPr>
        <w:pStyle w:val="Normal"/>
        <w:spacing w:lineRule="atLeast" w:line="100" w:before="0" w:after="0"/>
        <w:ind w:left="0" w:right="0" w:firstLine="709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eastAsia="MS Mincho" w:cs="Times New Roman"/>
          <w:sz w:val="24"/>
          <w:szCs w:val="24"/>
          <w:highlight w:val="white"/>
        </w:rPr>
      </w:pPr>
      <w:r>
        <w:rPr>
          <w:rFonts w:eastAsia="MS Mincho" w:cs="Times New Roman" w:ascii="Times New Roman" w:hAnsi="Times New Roman"/>
          <w:sz w:val="24"/>
          <w:szCs w:val="24"/>
          <w:highlight w:val="white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eastAsia="MS Mincho" w:cs="Times New Roman"/>
          <w:sz w:val="24"/>
          <w:szCs w:val="24"/>
          <w:highlight w:val="white"/>
        </w:rPr>
      </w:pPr>
      <w:r>
        <w:rPr>
          <w:rFonts w:eastAsia="MS Mincho" w:cs="Times New Roman" w:ascii="Times New Roman" w:hAnsi="Times New Roman"/>
          <w:sz w:val="24"/>
          <w:szCs w:val="24"/>
          <w:highlight w:val="white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  <w:highlight w:val="white"/>
        </w:rPr>
        <w:t>Осмотр земельного участка на местности производится по согласованию с Продавцом в назначенное время и дату.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  <w:highlight w:val="white"/>
        </w:rPr>
        <w:t>Заявитель не допускается к участию в аукционе в следующих случ</w:t>
      </w:r>
      <w:r>
        <w:rPr>
          <w:rFonts w:eastAsia="MS Mincho" w:cs="Times New Roman" w:ascii="Times New Roman" w:hAnsi="Times New Roman"/>
          <w:b/>
          <w:bCs/>
          <w:sz w:val="24"/>
          <w:szCs w:val="24"/>
          <w:highlight w:val="white"/>
        </w:rPr>
        <w:t>аях: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</w:t>
      </w:r>
      <w:r>
        <w:rPr>
          <w:rFonts w:eastAsia="Times New Roman" w:cs="Times New Roman" w:ascii="Times New Roman" w:hAnsi="Times New Roman"/>
          <w:sz w:val="24"/>
          <w:szCs w:val="24"/>
        </w:rPr>
        <w:t>организатором аукциона п</w:t>
      </w:r>
      <w:r>
        <w:rPr>
          <w:rFonts w:eastAsia="MS Mincho" w:cs="Times New Roman" w:ascii="Times New Roman" w:hAnsi="Times New Roman"/>
          <w:sz w:val="24"/>
          <w:szCs w:val="24"/>
        </w:rPr>
        <w:t>ротокола рассмотрения заявок.</w:t>
      </w:r>
    </w:p>
    <w:p>
      <w:pPr>
        <w:pStyle w:val="Normal"/>
        <w:spacing w:lineRule="atLeast" w:line="10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www</w:t>
        </w:r>
      </w:hyperlink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</w:hyperlink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torgi</w:t>
        </w:r>
      </w:hyperlink>
      <w:hyperlink r:id="rId5"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</w:hyperlink>
      <w:hyperlink r:id="rId6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gov</w:t>
        </w:r>
      </w:hyperlink>
      <w:hyperlink r:id="rId7"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</w:hyperlink>
      <w:hyperlink r:id="rId8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</w:rPr>
        <w:t>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ст.39.12 Земельного кодекса РФ и которые уклонились от их заключения, включаются в реестр недобросовестных участников аукциона.</w:t>
      </w:r>
    </w:p>
    <w:p>
      <w:pPr>
        <w:pStyle w:val="Normal"/>
        <w:spacing w:lineRule="atLeast" w:line="100" w:before="0" w:after="0"/>
        <w:ind w:left="0" w:right="0"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>
      <w:pPr>
        <w:pStyle w:val="Normal"/>
        <w:widowControl w:val="false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spacing w:lineRule="atLeast" w:line="10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Организатор аукциона вправе отказаться от проведения аукциона в сроки, установленные действующим законодательством РФ.</w:t>
      </w:r>
    </w:p>
    <w:p>
      <w:pPr>
        <w:pStyle w:val="Normal"/>
        <w:spacing w:lineRule="atLeast" w:line="10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>
        <w:rPr>
          <w:rStyle w:val="InternetLink"/>
          <w:rFonts w:eastAsia="Arial" w:cs="Times New Roman" w:ascii="Times New Roman" w:hAnsi="Times New Roman"/>
          <w:sz w:val="24"/>
          <w:szCs w:val="24"/>
          <w:lang w:val="en-US"/>
        </w:rPr>
        <w:t>http://tiinsk.m-vestnik.ru</w:t>
      </w:r>
      <w:r>
        <w:rPr>
          <w:rFonts w:eastAsia="Arial" w:cs="Times New Roman" w:ascii="Times New Roman" w:hAnsi="Times New Roman"/>
          <w:sz w:val="24"/>
          <w:szCs w:val="24"/>
        </w:rPr>
        <w:t xml:space="preserve">, </w:t>
      </w:r>
      <w:hyperlink r:id="rId9">
        <w:r>
          <w:rPr>
            <w:rStyle w:val="InternetLink"/>
            <w:rFonts w:eastAsia="Arial" w:cs="Times New Roman" w:ascii="Times New Roman" w:hAnsi="Times New Roman"/>
            <w:sz w:val="24"/>
            <w:szCs w:val="24"/>
            <w:lang w:val="en-US"/>
          </w:rPr>
          <w:t>www</w:t>
        </w:r>
      </w:hyperlink>
      <w:hyperlink r:id="rId10">
        <w:r>
          <w:rPr>
            <w:rStyle w:val="InternetLink"/>
            <w:rFonts w:eastAsia="Arial" w:cs="Times New Roman" w:ascii="Times New Roman" w:hAnsi="Times New Roman"/>
            <w:sz w:val="24"/>
            <w:szCs w:val="24"/>
          </w:rPr>
          <w:t>.</w:t>
        </w:r>
      </w:hyperlink>
      <w:hyperlink r:id="rId11">
        <w:r>
          <w:rPr>
            <w:rStyle w:val="InternetLink"/>
            <w:rFonts w:eastAsia="Arial" w:cs="Times New Roman" w:ascii="Times New Roman" w:hAnsi="Times New Roman"/>
            <w:sz w:val="24"/>
            <w:szCs w:val="24"/>
            <w:lang w:val="en-US"/>
          </w:rPr>
          <w:t>torgi</w:t>
        </w:r>
      </w:hyperlink>
      <w:hyperlink r:id="rId12">
        <w:r>
          <w:rPr>
            <w:rStyle w:val="InternetLink"/>
            <w:rFonts w:eastAsia="Arial" w:cs="Times New Roman" w:ascii="Times New Roman" w:hAnsi="Times New Roman"/>
            <w:sz w:val="24"/>
            <w:szCs w:val="24"/>
          </w:rPr>
          <w:t>.</w:t>
        </w:r>
      </w:hyperlink>
      <w:hyperlink r:id="rId13">
        <w:r>
          <w:rPr>
            <w:rStyle w:val="InternetLink"/>
            <w:rFonts w:eastAsia="Arial" w:cs="Times New Roman" w:ascii="Times New Roman" w:hAnsi="Times New Roman"/>
            <w:sz w:val="24"/>
            <w:szCs w:val="24"/>
            <w:lang w:val="en-US"/>
          </w:rPr>
          <w:t>gov</w:t>
        </w:r>
      </w:hyperlink>
      <w:hyperlink r:id="rId14">
        <w:r>
          <w:rPr>
            <w:rStyle w:val="InternetLink"/>
            <w:rFonts w:eastAsia="Arial" w:cs="Times New Roman" w:ascii="Times New Roman" w:hAnsi="Times New Roman"/>
            <w:sz w:val="24"/>
            <w:szCs w:val="24"/>
          </w:rPr>
          <w:t>.</w:t>
        </w:r>
      </w:hyperlink>
      <w:hyperlink r:id="rId15">
        <w:r>
          <w:rPr>
            <w:rStyle w:val="InternetLink"/>
            <w:rFonts w:eastAsia="Arial"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eastAsia="Arial"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Контактный телефон: (842</w:t>
      </w:r>
      <w:r>
        <w:rPr>
          <w:rFonts w:cs="Times New Roman" w:ascii="Times New Roman" w:hAnsi="Times New Roman"/>
          <w:sz w:val="24"/>
          <w:szCs w:val="24"/>
          <w:lang w:val="en-US"/>
        </w:rPr>
        <w:t>35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  <w:lang w:val="en-US"/>
        </w:rPr>
        <w:t>94-2-66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tLeast" w:line="100" w:before="0" w:after="0"/>
        <w:ind w:left="927" w:hanging="0"/>
        <w:contextualSpacing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lang w:val="en-US"/>
        </w:rPr>
        <w:t>II</w:t>
      </w:r>
      <w:r>
        <w:rPr>
          <w:rFonts w:cs="Times New Roman" w:ascii="Times New Roman" w:hAnsi="Times New Roman"/>
          <w:b/>
        </w:rPr>
        <w:t>. Условия участия в аукционе и оформление его результатов.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>
        <w:rPr>
          <w:rFonts w:cs="Times New Roman" w:ascii="Times New Roman" w:hAnsi="Times New Roman"/>
          <w:bCs/>
          <w:i/>
          <w:iCs/>
        </w:rPr>
        <w:t>(Приложение № 1);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2) копии документов, удостоверяющих личность заявителя (для граждан);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</w:rPr>
        <w:t>3) документы, подтверждающие внесение задатка.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В</w:t>
      </w:r>
      <w:r>
        <w:rPr>
          <w:rFonts w:cs="Times New Roman" w:ascii="Times New Roman" w:hAnsi="Times New Roman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Заявитель заполняет опись представленных документов</w:t>
      </w:r>
      <w:r>
        <w:rPr>
          <w:rFonts w:cs="Times New Roman" w:ascii="Times New Roman" w:hAnsi="Times New Roman"/>
          <w:i/>
          <w:iCs/>
        </w:rPr>
        <w:t xml:space="preserve"> (Приложение № 2).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>
        <w:rPr>
          <w:rFonts w:cs="Times New Roman" w:ascii="Times New Roman" w:hAnsi="Times New Roman"/>
          <w:i/>
          <w:iCs/>
        </w:rPr>
        <w:t>(Приложение № 3).</w:t>
      </w:r>
      <w:r>
        <w:rPr>
          <w:rFonts w:cs="Times New Roman" w:ascii="Times New Roman" w:hAnsi="Times New Roman"/>
        </w:rPr>
        <w:t xml:space="preserve">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Результаты аукциона оформляются протоколом, в котором указываются: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 сведения о месте, дате и времени проведения аукциона;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5) сведения о последнем предложении о цене предмета аукциона (цена приобретаемого в собственность земельного участка).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6">
        <w:r>
          <w:rPr>
            <w:rStyle w:val="Style12"/>
            <w:rFonts w:cs="Times New Roman" w:ascii="Times New Roman" w:hAnsi="Times New Roman"/>
            <w:lang w:val="en-US"/>
          </w:rPr>
          <w:t>www</w:t>
        </w:r>
        <w:r>
          <w:rPr>
            <w:rStyle w:val="Style12"/>
            <w:rFonts w:cs="Times New Roman" w:ascii="Times New Roman" w:hAnsi="Times New Roman"/>
          </w:rPr>
          <w:t>.</w:t>
        </w:r>
        <w:r>
          <w:rPr>
            <w:rStyle w:val="Style12"/>
            <w:rFonts w:cs="Times New Roman" w:ascii="Times New Roman" w:hAnsi="Times New Roman"/>
            <w:lang w:val="en-US"/>
          </w:rPr>
          <w:t>torgi</w:t>
        </w:r>
        <w:r>
          <w:rPr>
            <w:rStyle w:val="Style12"/>
            <w:rFonts w:cs="Times New Roman" w:ascii="Times New Roman" w:hAnsi="Times New Roman"/>
          </w:rPr>
          <w:t>.</w:t>
        </w:r>
        <w:r>
          <w:rPr>
            <w:rStyle w:val="Style12"/>
            <w:rFonts w:cs="Times New Roman" w:ascii="Times New Roman" w:hAnsi="Times New Roman"/>
            <w:lang w:val="en-US"/>
          </w:rPr>
          <w:t>gov</w:t>
        </w:r>
        <w:r>
          <w:rPr>
            <w:rStyle w:val="Style12"/>
            <w:rFonts w:cs="Times New Roman" w:ascii="Times New Roman" w:hAnsi="Times New Roman"/>
          </w:rPr>
          <w:t>.</w:t>
        </w:r>
        <w:r>
          <w:rPr>
            <w:rStyle w:val="Style12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 xml:space="preserve"> в течение одного рабочего дня со дня подписания данного протокола. 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Победителем аукциона признается участник аукциона, предложивший наибольшую цену за земельный участок.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bookmarkStart w:id="1" w:name="Par1015"/>
      <w:bookmarkEnd w:id="1"/>
      <w:r>
        <w:rPr>
          <w:rFonts w:cs="Times New Roman" w:ascii="Times New Roman" w:hAnsi="Times New Roman"/>
        </w:rPr>
        <w:t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указанный договор (при наличии указанных лиц). При этом условия повторного аукциона могут быть изменены.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bookmarkStart w:id="2" w:name="Par1019"/>
      <w:bookmarkEnd w:id="2"/>
      <w:r>
        <w:rPr>
          <w:rFonts w:cs="Times New Roman" w:ascii="Times New Roman" w:hAnsi="Times New Roman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Оплата по договору купли-продажи осуществляется  в течение 15 рабочих дней со дня заключения договора.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15. В случае отказа покупателя от исполнения обязанности по оплате стоимости имущества, предусмотренной договором купли-продажи, покупатель обязан уплатить штраф продавцу в размере внесенного для участия в аукционе задатка.</w:t>
      </w:r>
    </w:p>
    <w:p>
      <w:pPr>
        <w:pStyle w:val="Normal"/>
        <w:widowControl w:val="false"/>
        <w:spacing w:lineRule="atLeast" w:line="100" w:before="0" w:after="0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lang w:val="en-US"/>
        </w:rPr>
        <w:t>III</w:t>
      </w:r>
      <w:r>
        <w:rPr>
          <w:rFonts w:cs="Times New Roman" w:ascii="Times New Roman" w:hAnsi="Times New Roman"/>
          <w:b/>
        </w:rPr>
        <w:t>. Порядок проведения аукциона.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Аукцион проводится в указанном в извещении о проведении аукциона месте, в соответствующие день и час.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Проведение аукциона осуществляется в следующем порядке: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а) аукцион ведет аукционист;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«шага аукциона» и порядка проведения аукциона;</w:t>
      </w:r>
    </w:p>
    <w:p>
      <w:pPr>
        <w:pStyle w:val="Normal"/>
        <w:spacing w:lineRule="atLeast" w:line="100" w:before="0" w:after="0"/>
        <w:ind w:right="0"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>
      <w:pPr>
        <w:pStyle w:val="ConsPlu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spacing w:before="0" w:after="0"/>
        <w:ind w:right="0"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>
      <w:pPr>
        <w:pStyle w:val="Normal"/>
        <w:spacing w:before="0" w:after="0"/>
        <w:ind w:right="0"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>
      <w:pPr>
        <w:pStyle w:val="Normal"/>
        <w:spacing w:lineRule="atLeast" w:line="100" w:before="0" w:after="0"/>
        <w:ind w:right="0" w:firstLine="539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ab/>
        <w:t>е) по завершении аукциона аукционист объявляет о продаже земельного участка, называет цену и номер карточки победителя аукциона, а также иного участника аукциона который сделал предпоследнее предложение о цене аукциона.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tabs>
          <w:tab w:val="left" w:pos="8100" w:leader="none"/>
        </w:tabs>
        <w:spacing w:lineRule="atLeast" w:line="100" w:before="0" w:after="0"/>
        <w:ind w:firstLine="709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                                                                                                                         </w:t>
      </w:r>
    </w:p>
    <w:p>
      <w:pPr>
        <w:pStyle w:val="Normal"/>
        <w:suppressAutoHyphens w:val="false"/>
        <w:spacing w:lineRule="auto" w:line="259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  <w:r>
        <w:br w:type="page"/>
      </w:r>
    </w:p>
    <w:p>
      <w:pPr>
        <w:pStyle w:val="Normal"/>
        <w:tabs>
          <w:tab w:val="left" w:pos="8100" w:leader="none"/>
        </w:tabs>
        <w:spacing w:lineRule="atLeast" w:line="100" w:before="0" w:after="0"/>
        <w:ind w:firstLine="709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i/>
        </w:rPr>
        <w:t xml:space="preserve">   </w:t>
      </w:r>
      <w:r>
        <w:rPr>
          <w:rFonts w:cs="Times New Roman" w:ascii="Times New Roman" w:hAnsi="Times New Roman"/>
          <w:b/>
          <w:i/>
          <w:iCs/>
        </w:rPr>
        <w:t xml:space="preserve">   </w:t>
      </w:r>
      <w:r>
        <w:rPr>
          <w:rFonts w:cs="Times New Roman" w:ascii="Times New Roman" w:hAnsi="Times New Roman"/>
          <w:i/>
          <w:iCs/>
          <w:sz w:val="20"/>
          <w:szCs w:val="20"/>
        </w:rPr>
        <w:t>Приложение № 1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ЗАЯВКА</w:t>
      </w:r>
    </w:p>
    <w:p>
      <w:pPr>
        <w:pStyle w:val="Normal"/>
        <w:tabs>
          <w:tab w:val="left" w:pos="567" w:leader="none"/>
        </w:tabs>
        <w:spacing w:lineRule="atLeast" w:line="100" w:before="0" w:after="0"/>
        <w:jc w:val="center"/>
        <w:rPr/>
      </w:pPr>
      <w:r>
        <w:rPr>
          <w:rFonts w:cs="Times New Roman" w:ascii="Times New Roman" w:hAnsi="Times New Roman"/>
        </w:rPr>
        <w:t>на участие в аукционе _________ 2019 г.</w:t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pacing w:val="9"/>
        </w:rPr>
        <w:t xml:space="preserve">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pacing w:val="9"/>
        </w:rPr>
      </w:pPr>
      <w:r>
        <w:rPr>
          <w:rFonts w:cs="Times New Roman" w:ascii="Times New Roman" w:hAnsi="Times New Roman"/>
          <w:b/>
          <w:bCs/>
        </w:rPr>
        <w:tab/>
      </w:r>
      <w:r>
        <w:rPr>
          <w:rFonts w:cs="Times New Roman" w:ascii="Times New Roman" w:hAnsi="Times New Roman"/>
          <w:bCs/>
          <w:spacing w:val="9"/>
        </w:rPr>
        <w:t xml:space="preserve">по продаже земельного участка из земель сельскохозяйственного назначения </w:t>
      </w:r>
      <w:r>
        <w:rPr>
          <w:rFonts w:cs="Times New Roman" w:ascii="Times New Roman" w:hAnsi="Times New Roman"/>
          <w:bCs/>
        </w:rPr>
        <w:t xml:space="preserve">с разрешенным использованием: </w:t>
      </w:r>
      <w:r>
        <w:rPr>
          <w:rFonts w:cs="Times New Roman" w:ascii="Times New Roman" w:hAnsi="Times New Roman"/>
        </w:rPr>
        <w:t>для сельскохозяйственного производства</w:t>
      </w:r>
      <w:r>
        <w:rPr>
          <w:rFonts w:cs="Times New Roman" w:ascii="Times New Roman" w:hAnsi="Times New Roman"/>
          <w:bCs/>
        </w:rPr>
        <w:t xml:space="preserve">, </w:t>
      </w:r>
      <w:r>
        <w:rPr>
          <w:rFonts w:cs="Times New Roman" w:ascii="Times New Roman" w:hAnsi="Times New Roman"/>
          <w:bCs/>
          <w:spacing w:val="0"/>
        </w:rPr>
        <w:t>с кадастровым номером ____________________________, площадью _______________, расположенного ______________________________________________________.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enter" w:pos="5486" w:leader="none"/>
          <w:tab w:val="left" w:pos="9900" w:leader="none"/>
        </w:tabs>
        <w:spacing w:lineRule="atLeast" w:line="10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</w:rPr>
        <w:t>Заявитель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</w:t>
      </w:r>
    </w:p>
    <w:p>
      <w:pPr>
        <w:pStyle w:val="Normal"/>
        <w:tabs>
          <w:tab w:val="center" w:pos="5486" w:leader="none"/>
          <w:tab w:val="left" w:pos="9900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(ФИО заявителя - физического лица/ИП, подающего заявку, его паспортные данные, место жительства)</w:t>
      </w:r>
    </w:p>
    <w:p>
      <w:pPr>
        <w:pStyle w:val="Normal"/>
        <w:tabs>
          <w:tab w:val="left" w:pos="9900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left" w:pos="9900" w:leader="none"/>
        </w:tabs>
        <w:spacing w:lineRule="atLeast" w:line="10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tabs>
          <w:tab w:val="left" w:pos="9900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enter" w:pos="5486" w:leader="none"/>
          <w:tab w:val="left" w:pos="10440" w:leader="none"/>
        </w:tabs>
        <w:spacing w:lineRule="atLeast" w:line="10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tabs>
          <w:tab w:val="center" w:pos="5486" w:leader="none"/>
          <w:tab w:val="left" w:pos="9900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(полное наименование заявителя - юридического лица, его место нахождения)</w:t>
      </w:r>
    </w:p>
    <w:p>
      <w:pPr>
        <w:pStyle w:val="Normal"/>
        <w:tabs>
          <w:tab w:val="left" w:pos="9900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left" w:pos="540" w:leader="none"/>
          <w:tab w:val="center" w:pos="5216" w:leader="none"/>
          <w:tab w:val="left" w:pos="9900" w:leader="none"/>
        </w:tabs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</w:t>
      </w:r>
    </w:p>
    <w:p>
      <w:pPr>
        <w:pStyle w:val="Normal"/>
        <w:tabs>
          <w:tab w:val="left" w:pos="645" w:leader="none"/>
          <w:tab w:val="center" w:pos="5216" w:leader="none"/>
          <w:tab w:val="left" w:pos="9900" w:leader="none"/>
        </w:tabs>
        <w:spacing w:lineRule="atLeast" w:line="10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645" w:leader="none"/>
          <w:tab w:val="center" w:pos="5216" w:leader="none"/>
          <w:tab w:val="left" w:pos="9900" w:leader="none"/>
        </w:tabs>
        <w:spacing w:lineRule="atLeast" w:line="10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в лице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 ______,</w:t>
      </w:r>
      <w:r>
        <w:rPr>
          <w:rFonts w:cs="Times New Roman" w:ascii="Times New Roman" w:hAnsi="Times New Roman"/>
        </w:rPr>
        <w:t xml:space="preserve"> действующего на основании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</w:t>
      </w:r>
    </w:p>
    <w:p>
      <w:pPr>
        <w:pStyle w:val="Normal"/>
        <w:tabs>
          <w:tab w:val="left" w:pos="9900" w:leader="none"/>
        </w:tabs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</w:t>
      </w:r>
      <w:r>
        <w:rPr>
          <w:rFonts w:cs="Times New Roman" w:ascii="Times New Roman" w:hAnsi="Times New Roman"/>
          <w:sz w:val="16"/>
          <w:szCs w:val="16"/>
        </w:rPr>
        <w:t>(должность и Ф.И.О. руководителя для заявителя юридического лица)</w:t>
      </w:r>
    </w:p>
    <w:p>
      <w:pPr>
        <w:pStyle w:val="Normal"/>
        <w:tabs>
          <w:tab w:val="left" w:pos="645" w:leader="none"/>
          <w:tab w:val="center" w:pos="5216" w:leader="none"/>
          <w:tab w:val="left" w:pos="9900" w:leader="none"/>
        </w:tabs>
        <w:spacing w:lineRule="atLeast" w:line="10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645" w:leader="none"/>
          <w:tab w:val="center" w:pos="5216" w:leader="none"/>
          <w:tab w:val="left" w:pos="9900" w:leader="none"/>
        </w:tabs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</w:rPr>
        <w:t>Банковские реквизиты заявителя для возврата задатка:</w:t>
      </w:r>
    </w:p>
    <w:p>
      <w:pPr>
        <w:pStyle w:val="Normal"/>
        <w:tabs>
          <w:tab w:val="left" w:pos="2910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Счет заявителя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</w:t>
      </w:r>
    </w:p>
    <w:p>
      <w:pPr>
        <w:pStyle w:val="Normal"/>
        <w:tabs>
          <w:tab w:val="left" w:pos="291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  <w:t xml:space="preserve">№ </w:t>
      </w:r>
      <w:r>
        <w:rPr>
          <w:rFonts w:eastAsia="MS Mincho" w:cs="Times New Roman" w:ascii="Times New Roman" w:hAnsi="Times New Roman"/>
          <w:sz w:val="20"/>
          <w:szCs w:val="20"/>
        </w:rPr>
        <w:t xml:space="preserve">пластиковой карты (при наличии)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</w:t>
      </w:r>
    </w:p>
    <w:p>
      <w:pPr>
        <w:pStyle w:val="Normal"/>
        <w:tabs>
          <w:tab w:val="left" w:pos="291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Наименование банка_______________________________________________________________________________</w:t>
      </w:r>
    </w:p>
    <w:p>
      <w:pPr>
        <w:pStyle w:val="Normal"/>
        <w:tabs>
          <w:tab w:val="left" w:pos="291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0"/>
          <w:szCs w:val="20"/>
        </w:rPr>
        <w:t>Местонахождение банка</w:t>
      </w:r>
      <w:r>
        <w:rPr>
          <w:rFonts w:cs="Times New Roman" w:ascii="Times New Roman" w:hAnsi="Times New Roman"/>
          <w:b/>
          <w:sz w:val="20"/>
          <w:szCs w:val="20"/>
        </w:rPr>
        <w:t>____________________________________________________________________________</w:t>
      </w:r>
    </w:p>
    <w:p>
      <w:pPr>
        <w:pStyle w:val="Normal"/>
        <w:tabs>
          <w:tab w:val="left" w:pos="2910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18"/>
          <w:szCs w:val="18"/>
        </w:rPr>
        <w:t>ИНН (</w:t>
      </w:r>
      <w:r>
        <w:rPr>
          <w:rFonts w:cs="Times New Roman" w:ascii="Times New Roman" w:hAnsi="Times New Roman"/>
          <w:sz w:val="16"/>
          <w:szCs w:val="16"/>
        </w:rPr>
        <w:t xml:space="preserve">банка) </w:t>
      </w:r>
      <w:r>
        <w:rPr>
          <w:rFonts w:cs="Times New Roman" w:ascii="Times New Roman" w:hAnsi="Times New Roman"/>
          <w:sz w:val="18"/>
          <w:szCs w:val="18"/>
        </w:rPr>
        <w:t>_________________КПП (</w:t>
      </w:r>
      <w:r>
        <w:rPr>
          <w:rFonts w:cs="Times New Roman" w:ascii="Times New Roman" w:hAnsi="Times New Roman"/>
          <w:sz w:val="16"/>
          <w:szCs w:val="16"/>
        </w:rPr>
        <w:t>банка)</w:t>
      </w:r>
      <w:r>
        <w:rPr>
          <w:rFonts w:cs="Times New Roman" w:ascii="Times New Roman" w:hAnsi="Times New Roman"/>
          <w:sz w:val="18"/>
          <w:szCs w:val="18"/>
        </w:rPr>
        <w:t xml:space="preserve"> _________________БИК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_</w:t>
      </w:r>
      <w:r>
        <w:rPr>
          <w:rFonts w:cs="Times New Roman" w:ascii="Times New Roman" w:hAnsi="Times New Roman"/>
          <w:b/>
          <w:sz w:val="18"/>
          <w:szCs w:val="18"/>
        </w:rPr>
        <w:t>_________________</w:t>
      </w:r>
      <w:r>
        <w:rPr>
          <w:rFonts w:cs="Times New Roman" w:ascii="Times New Roman" w:hAnsi="Times New Roman"/>
          <w:sz w:val="20"/>
          <w:szCs w:val="20"/>
        </w:rPr>
        <w:t xml:space="preserve"> к/с________________________</w:t>
      </w:r>
    </w:p>
    <w:p>
      <w:pPr>
        <w:pStyle w:val="Normal"/>
        <w:tabs>
          <w:tab w:val="left" w:pos="9864" w:leader="none"/>
        </w:tabs>
        <w:spacing w:lineRule="atLeast" w:line="100" w:before="0" w:after="0"/>
        <w:ind w:firstLine="5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</w:rPr>
        <w:t>Принимая решение об участии в аукционе обязуюсь: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</w:rPr>
        <w:t xml:space="preserve">1) </w:t>
      </w:r>
      <w:r>
        <w:rPr>
          <w:rFonts w:cs="Times New Roman" w:ascii="Times New Roman" w:hAnsi="Times New Roman"/>
        </w:rPr>
        <w:t xml:space="preserve"> 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7">
        <w:r>
          <w:rPr>
            <w:rStyle w:val="Style12"/>
            <w:rFonts w:cs="Times New Roman" w:ascii="Times New Roman" w:hAnsi="Times New Roman"/>
            <w:lang w:val="en-US"/>
          </w:rPr>
          <w:t>www</w:t>
        </w:r>
        <w:r>
          <w:rPr>
            <w:rStyle w:val="Style12"/>
            <w:rFonts w:cs="Times New Roman" w:ascii="Times New Roman" w:hAnsi="Times New Roman"/>
          </w:rPr>
          <w:t>.</w:t>
        </w:r>
        <w:r>
          <w:rPr>
            <w:rStyle w:val="Style12"/>
            <w:rFonts w:cs="Times New Roman" w:ascii="Times New Roman" w:hAnsi="Times New Roman"/>
            <w:lang w:val="en-US"/>
          </w:rPr>
          <w:t>torgi</w:t>
        </w:r>
        <w:r>
          <w:rPr>
            <w:rStyle w:val="Style12"/>
            <w:rFonts w:cs="Times New Roman" w:ascii="Times New Roman" w:hAnsi="Times New Roman"/>
          </w:rPr>
          <w:t>.</w:t>
        </w:r>
        <w:r>
          <w:rPr>
            <w:rStyle w:val="Style12"/>
            <w:rFonts w:cs="Times New Roman" w:ascii="Times New Roman" w:hAnsi="Times New Roman"/>
            <w:lang w:val="en-US"/>
          </w:rPr>
          <w:t>gov</w:t>
        </w:r>
        <w:r>
          <w:rPr>
            <w:rStyle w:val="Style12"/>
            <w:rFonts w:cs="Times New Roman" w:ascii="Times New Roman" w:hAnsi="Times New Roman"/>
          </w:rPr>
          <w:t>.</w:t>
        </w:r>
        <w:r>
          <w:rPr>
            <w:rStyle w:val="Style12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>, а также условия настоящей заявки.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2) </w:t>
      </w:r>
      <w:r>
        <w:rPr>
          <w:rFonts w:cs="Times New Roman" w:ascii="Times New Roman" w:hAnsi="Times New Roman"/>
        </w:rPr>
        <w:t>соблюдать организационные требования и основные правила проведения аукциона.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3)</w:t>
      </w:r>
      <w:r>
        <w:rPr>
          <w:rFonts w:cs="Times New Roman" w:ascii="Times New Roman" w:hAnsi="Times New Roman"/>
        </w:rPr>
        <w:t xml:space="preserve">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проведении аукциона, а также оплатить цену за земельный участок в порядке и сроки, определенные договором купли-продажи;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4)</w:t>
      </w:r>
      <w:r>
        <w:rPr>
          <w:rFonts w:cs="Times New Roman" w:ascii="Times New Roman" w:hAnsi="Times New Roman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от 27 июля 2006 г. № 152-ФЗ "О персональных данных", в случае признания участником продажи.</w:t>
      </w:r>
    </w:p>
    <w:p>
      <w:pPr>
        <w:pStyle w:val="Normal"/>
        <w:tabs>
          <w:tab w:val="left" w:pos="8100" w:leader="none"/>
        </w:tabs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Заявитель</w:t>
      </w:r>
    </w:p>
    <w:p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(его полномочный представитель)   _______________ (_____________________)</w:t>
      </w:r>
    </w:p>
    <w:p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М.П.                                                     "____" ______________ 20___ г.</w:t>
      </w:r>
    </w:p>
    <w:p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nsNonformat"/>
        <w:widowControl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Заявка принята Продавцом:</w:t>
      </w:r>
    </w:p>
    <w:p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>____ час. ____   мин. "____" _________________ 20___ г. за  №________</w:t>
      </w:r>
    </w:p>
    <w:p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Продавца    ___________________ (________________________)</w:t>
      </w:r>
    </w:p>
    <w:p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8100" w:leader="none"/>
        </w:tabs>
        <w:spacing w:lineRule="atLeast" w:line="100" w:before="0" w:after="0"/>
        <w:jc w:val="right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left" w:pos="8100" w:leader="none"/>
        </w:tabs>
        <w:spacing w:lineRule="atLeast" w:line="10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Приложение № 2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Nonformat"/>
        <w:widowControl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ОПИСЬ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документов на участие в аукционе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pacing w:val="9"/>
        </w:rPr>
      </w:pPr>
      <w:r>
        <w:rPr>
          <w:rFonts w:cs="Times New Roman" w:ascii="Times New Roman" w:hAnsi="Times New Roman"/>
          <w:bCs/>
          <w:spacing w:val="9"/>
        </w:rPr>
        <w:t xml:space="preserve">по продаже земельного участка из земель сельскохозяйственного назначения </w:t>
      </w:r>
      <w:r>
        <w:rPr>
          <w:rFonts w:cs="Times New Roman" w:ascii="Times New Roman" w:hAnsi="Times New Roman"/>
          <w:bCs/>
        </w:rPr>
        <w:t xml:space="preserve">с разрешенным использованием: </w:t>
      </w:r>
      <w:r>
        <w:rPr>
          <w:rFonts w:cs="Times New Roman" w:ascii="Times New Roman" w:hAnsi="Times New Roman"/>
        </w:rPr>
        <w:t>для сельскохозяйственного производства</w:t>
      </w:r>
      <w:r>
        <w:rPr>
          <w:rFonts w:cs="Times New Roman" w:ascii="Times New Roman" w:hAnsi="Times New Roman"/>
          <w:bCs/>
        </w:rPr>
        <w:t xml:space="preserve">, </w:t>
      </w:r>
      <w:r>
        <w:rPr>
          <w:rFonts w:cs="Times New Roman" w:ascii="Times New Roman" w:hAnsi="Times New Roman"/>
          <w:bCs/>
          <w:spacing w:val="0"/>
        </w:rPr>
        <w:t>с кадастровым номером ____________________________, площадью _______________, расположенного ______________________________________________________.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представленных ______________________________________________________________________,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(полное  наименование  юридического лица или фамилия, имя, отчество и паспортные данные физического лица, подающего заявку)</w:t>
      </w:r>
    </w:p>
    <w:tbl>
      <w:tblPr>
        <w:tblW w:w="946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1"/>
        <w:gridCol w:w="5226"/>
        <w:gridCol w:w="1800"/>
        <w:gridCol w:w="1800"/>
      </w:tblGrid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Кол-во листов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Примечание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W w:w="93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7"/>
        <w:gridCol w:w="4676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Опись сдал: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________________(_____________________)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"_______"___________________20____ г.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Опись принял: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________________(_____________________)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"_______"___________________20____ г.</w:t>
            </w:r>
          </w:p>
        </w:tc>
      </w:tr>
    </w:tbl>
    <w:p>
      <w:pPr>
        <w:pStyle w:val="Normal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Приложение № 3</w:t>
      </w:r>
      <w:r>
        <w:rPr>
          <w:rFonts w:cs="Times New Roman" w:ascii="Times New Roman" w:hAnsi="Times New Roman"/>
        </w:rPr>
        <w:t xml:space="preserve">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Проект договора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ДОГОВОР  № ___ </w:t>
      </w:r>
    </w:p>
    <w:p>
      <w:pPr>
        <w:pStyle w:val="Normal"/>
        <w:ind w:left="180" w:hanging="18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купли – продажи земельного участка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с. Тиинск                                                                                                      ________________ 2019 г.</w:t>
      </w:r>
    </w:p>
    <w:p>
      <w:pPr>
        <w:pStyle w:val="Normal"/>
        <w:shd w:val="clear" w:fill="FFFFFF"/>
        <w:tabs>
          <w:tab w:val="left" w:pos="9240" w:leader="underscore"/>
        </w:tabs>
        <w:spacing w:lineRule="auto" w:line="240" w:before="0" w:after="0"/>
        <w:ind w:left="0" w:right="0" w:firstLine="851"/>
        <w:jc w:val="both"/>
        <w:rPr/>
      </w:pPr>
      <w:r>
        <w:rPr>
          <w:rFonts w:eastAsia="Symbol" w:cs="Times New Roman" w:ascii="Times New Roman" w:hAnsi="Times New Roman"/>
        </w:rPr>
        <w:t>Муниципальное образование «Тиинское сельское поселение» Мелекесского района Ульяновской области, в лице  Главы администрации Сутягина Валерия Алексеевича</w:t>
      </w:r>
      <w:r>
        <w:rPr>
          <w:rFonts w:eastAsia="Symbol" w:cs="Times New Roman" w:ascii="Times New Roman" w:hAnsi="Times New Roman"/>
          <w:b/>
          <w:bCs/>
        </w:rPr>
        <w:t>,</w:t>
      </w:r>
      <w:r>
        <w:rPr>
          <w:rFonts w:eastAsia="Symbol" w:cs="Times New Roman" w:ascii="Times New Roman" w:hAnsi="Times New Roman"/>
          <w:bCs/>
        </w:rPr>
        <w:t xml:space="preserve"> </w:t>
      </w:r>
      <w:r>
        <w:rPr>
          <w:rFonts w:eastAsia="Symbol" w:cs="Times New Roman" w:ascii="Times New Roman" w:hAnsi="Times New Roman"/>
        </w:rPr>
        <w:t xml:space="preserve">действующего на основании Устава, с одной стороны, именуемый в дальнейшем </w:t>
      </w:r>
      <w:r>
        <w:rPr>
          <w:rFonts w:eastAsia="Symbol" w:cs="Times New Roman" w:ascii="Times New Roman" w:hAnsi="Times New Roman"/>
          <w:b/>
          <w:bCs/>
        </w:rPr>
        <w:t>"Продавец"</w:t>
      </w:r>
      <w:r>
        <w:rPr>
          <w:rFonts w:eastAsia="Symbol" w:cs="Times New Roman" w:ascii="Times New Roman" w:hAnsi="Times New Roman"/>
        </w:rPr>
        <w:t xml:space="preserve">, и _______________________________, именуемый в дальнейшем </w:t>
      </w:r>
      <w:r>
        <w:rPr>
          <w:rFonts w:eastAsia="Symbol" w:cs="Times New Roman" w:ascii="Times New Roman" w:hAnsi="Times New Roman"/>
          <w:b/>
        </w:rPr>
        <w:t>Покупатель</w:t>
      </w:r>
      <w:r>
        <w:rPr>
          <w:rFonts w:eastAsia="Symbol" w:cs="Times New Roman" w:ascii="Times New Roman" w:hAnsi="Times New Roman"/>
        </w:rPr>
        <w:t>, с другой стороны, на основании Протокола № _________ по продаже земельного участка, заключили настоящий договор о нижеследующем:</w:t>
      </w:r>
    </w:p>
    <w:p>
      <w:pPr>
        <w:pStyle w:val="Style18"/>
        <w:tabs>
          <w:tab w:val="left" w:pos="8931" w:leader="none"/>
        </w:tabs>
        <w:spacing w:lineRule="auto" w:line="240" w:before="0" w:after="0"/>
        <w:ind w:right="270"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</w:t>
      </w:r>
    </w:p>
    <w:p>
      <w:pPr>
        <w:pStyle w:val="Style18"/>
        <w:tabs>
          <w:tab w:val="left" w:pos="8931" w:leader="none"/>
        </w:tabs>
        <w:spacing w:lineRule="auto" w:line="240" w:before="0" w:after="0"/>
        <w:ind w:right="27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Предмет Договора</w:t>
      </w:r>
    </w:p>
    <w:p>
      <w:pPr>
        <w:pStyle w:val="Normal"/>
        <w:tabs>
          <w:tab w:val="left" w:pos="1260" w:leader="none"/>
        </w:tabs>
        <w:spacing w:lineRule="auto" w:line="240" w:before="0" w:after="0"/>
        <w:ind w:right="0" w:firstLine="567"/>
        <w:jc w:val="both"/>
        <w:rPr/>
      </w:pPr>
      <w:r>
        <w:rPr>
          <w:rFonts w:cs="Times New Roman" w:ascii="Times New Roman" w:hAnsi="Times New Roman"/>
          <w:bCs/>
        </w:rPr>
        <w:t>1.1. Продавец</w:t>
      </w:r>
      <w:r>
        <w:rPr>
          <w:rFonts w:cs="Times New Roman" w:ascii="Times New Roman" w:hAnsi="Times New Roman"/>
        </w:rPr>
        <w:t xml:space="preserve"> обязуется передать в собственность, а Покупатель принять и оплатить по цене и на условиях настоящего Договора, земельный участок (далее - Участок)  из земель сельскохозяйственного назначения площадью 963 062 кв.м., с кадастровым номером 73:08:013001:78, расположенный по адресу: Ульяновская область, Мелекесский р-н (свидетельство о государственной регистрации права собственности  от 12.11.2015 г. № 116335.</w:t>
      </w:r>
    </w:p>
    <w:p>
      <w:pPr>
        <w:pStyle w:val="Normal"/>
        <w:tabs>
          <w:tab w:val="left" w:pos="720" w:leader="none"/>
        </w:tabs>
        <w:spacing w:lineRule="auto" w:line="240" w:before="0" w:after="0"/>
        <w:ind w:right="0" w:firstLine="567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Разрешенное использование – для сельскохозяйственного производства.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1.2. Земельный участок никому не продан, не подарен, в споре и под арестом (запрещением) не состоит.  </w:t>
      </w:r>
    </w:p>
    <w:p>
      <w:pPr>
        <w:pStyle w:val="Style18"/>
        <w:tabs>
          <w:tab w:val="left" w:pos="0" w:leader="none"/>
          <w:tab w:val="left" w:pos="8931" w:leader="none"/>
        </w:tabs>
        <w:spacing w:lineRule="auto" w:line="240" w:before="0" w:after="0"/>
        <w:ind w:right="27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</w:p>
    <w:p>
      <w:pPr>
        <w:pStyle w:val="Style18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Обязательства сторон</w:t>
      </w:r>
    </w:p>
    <w:p>
      <w:pPr>
        <w:pStyle w:val="Style18"/>
        <w:spacing w:before="0" w:after="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Стороны по настоящему Договору обязуются: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Покупатель: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произвести оплату за Участок по цене и в порядке, установленном разделом 3 настоящего Договора;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принять указанный Участок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Участка;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0" w:firstLine="567"/>
        <w:jc w:val="both"/>
        <w:rPr/>
      </w:pPr>
      <w:r>
        <w:rPr>
          <w:rFonts w:cs="Times New Roman" w:ascii="Times New Roman" w:hAnsi="Times New Roman"/>
        </w:rPr>
        <w:t>зарегистрировать переход права собственности на Участок в Управлении Федеральной службы государственной регистрации, кадастра и картографии по Ульяновской области не позднее чем через 30 календарных дней после полной оплаты стоимости Участка;</w:t>
      </w:r>
    </w:p>
    <w:p>
      <w:pPr>
        <w:pStyle w:val="Style18"/>
        <w:spacing w:before="0" w:after="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Продавец: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осуществить действия по передаче Участка в собственность Покупателю по акту приема-передачи земельного участка, составленного после полной оплаты Покупателем стоимости земельного участка.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Оплата Имущества</w:t>
      </w:r>
    </w:p>
    <w:p>
      <w:pPr>
        <w:pStyle w:val="Normal"/>
        <w:tabs>
          <w:tab w:val="left" w:pos="0" w:leader="none"/>
          <w:tab w:val="left" w:pos="567" w:leader="none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Установленная по итогам аукциона цена продажи Участка, указанного в статье 1 настоящего Договора, составляет ___________________ рублей.</w:t>
      </w:r>
    </w:p>
    <w:p>
      <w:pPr>
        <w:pStyle w:val="Normal"/>
        <w:tabs>
          <w:tab w:val="left" w:pos="0" w:leader="none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 Задаток в сумме </w:t>
      </w:r>
      <w:r>
        <w:rPr>
          <w:rFonts w:cs="Times New Roman" w:ascii="Times New Roman" w:hAnsi="Times New Roman"/>
          <w:b/>
        </w:rPr>
        <w:t xml:space="preserve">__________  </w:t>
      </w:r>
      <w:r>
        <w:rPr>
          <w:rFonts w:cs="Times New Roman" w:ascii="Times New Roman" w:hAnsi="Times New Roman"/>
        </w:rPr>
        <w:t xml:space="preserve"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Участка. </w:t>
      </w:r>
    </w:p>
    <w:p>
      <w:pPr>
        <w:pStyle w:val="Style18"/>
        <w:spacing w:before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3.3.  Покупатель в течение _____________ дней с даты заключения настоящего Договора, но не позднее ____________________, обязан перечислить за вычетом суммы задатка,  указанного в пункте 3.2, денежные средства в счет оплаты стоимости Участка в размере ___________________рублей по следующим реквизитам: </w:t>
      </w:r>
      <w:r>
        <w:rPr>
          <w:rFonts w:eastAsia="Symbol" w:cs="Times New Roman" w:ascii="Times New Roman" w:hAnsi="Times New Roman"/>
        </w:rPr>
        <w:t xml:space="preserve"> </w:t>
      </w:r>
      <w:r>
        <w:rPr>
          <w:rFonts w:eastAsia="Symbol" w:cs="Times New Roman" w:ascii="Times New Roman" w:hAnsi="Times New Roman"/>
          <w:b/>
          <w:spacing w:val="0"/>
        </w:rPr>
        <w:t xml:space="preserve"> </w:t>
      </w:r>
      <w:r>
        <w:rPr>
          <w:rFonts w:eastAsia="Symbol" w:cs="Times New Roman" w:ascii="Times New Roman" w:hAnsi="Times New Roman"/>
        </w:rPr>
        <w:t xml:space="preserve">в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ar-SA" w:bidi="ar-SA"/>
        </w:rPr>
        <w:t xml:space="preserve">УФК  по Ульяновской области (Финансовый отдел администрации муниципального образования "Тиинское сельское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ar-SA" w:bidi="ar-SA"/>
        </w:rPr>
        <w:t>поселение" Мелекесского района Ульяновской области),  р/с 40101810100000010003, в ОТДЕЛЕНИЕ УЛЬЯНОВК Г. УЛЬЯНОВСК, БИК 047308001, ИНН 7310100872, КПП 731001001,   Код дохода 727114060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ar-SA" w:bidi="ar-SA"/>
        </w:rPr>
        <w:t>251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ar-SA" w:bidi="ar-SA"/>
        </w:rPr>
        <w:t>00000430 доходы от реализации земельного участка, ОКТМО 73622465.</w:t>
      </w:r>
      <w:r>
        <w:rPr>
          <w:rFonts w:eastAsia="Symbol" w:cs="Times New Roman" w:ascii="Times New Roman" w:hAnsi="Times New Roman"/>
          <w:b/>
          <w:bCs/>
          <w:i w:val="false"/>
          <w:iCs w:val="false"/>
          <w:spacing w:val="24"/>
          <w:sz w:val="24"/>
          <w:szCs w:val="24"/>
        </w:rPr>
        <w:t xml:space="preserve">; </w:t>
      </w:r>
      <w:r>
        <w:rPr>
          <w:rFonts w:eastAsia="Symbol" w:cs="Times New Roman" w:ascii="Times New Roman" w:hAnsi="Times New Roman"/>
          <w:b/>
          <w:i w:val="false"/>
          <w:iCs w:val="false"/>
          <w:spacing w:val="24"/>
          <w:sz w:val="24"/>
          <w:szCs w:val="24"/>
        </w:rPr>
        <w:t xml:space="preserve"> </w:t>
      </w:r>
      <w:r>
        <w:rPr>
          <w:rFonts w:eastAsia="Symbol" w:cs="Times New Roman" w:ascii="Times New Roman" w:hAnsi="Times New Roman"/>
          <w:b w:val="false"/>
          <w:bCs w:val="false"/>
          <w:i w:val="false"/>
          <w:iCs w:val="false"/>
          <w:spacing w:val="24"/>
          <w:sz w:val="24"/>
          <w:szCs w:val="24"/>
        </w:rPr>
        <w:t xml:space="preserve">наименование платежа: </w:t>
      </w:r>
      <w:r>
        <w:rPr>
          <w:rFonts w:eastAsia="Symbol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"</w:t>
      </w:r>
      <w:r>
        <w:rPr>
          <w:rFonts w:eastAsia="Symbol" w:cs="Times New Roman" w:ascii="Times New Roman" w:hAnsi="Times New Roman"/>
          <w:b w:val="false"/>
          <w:bCs w:val="false"/>
          <w:i w:val="false"/>
          <w:iCs w:val="false"/>
          <w:spacing w:val="24"/>
          <w:sz w:val="24"/>
          <w:szCs w:val="24"/>
        </w:rPr>
        <w:t>Доходы от продажи земельных участков</w:t>
      </w:r>
      <w:r>
        <w:rPr>
          <w:rFonts w:eastAsia="Symbol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".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3.4. Надлежащим выполнением обязательства Покупателя по оплате за Участок является выполнение п.3.3 настоящего Договора.</w:t>
      </w:r>
    </w:p>
    <w:p>
      <w:pPr>
        <w:pStyle w:val="Style18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3.5. Моментом надлежащего исполнения обязательства Покупателя по оплате стоимости Участка является дата поступления денежных средств на счет, указанный в пункте 3.3 настоящего  Договора.  </w:t>
      </w:r>
    </w:p>
    <w:p>
      <w:pPr>
        <w:pStyle w:val="Style18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Ответственность Сторон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</w:rPr>
        <w:t>4.2. За нарушение сроков внесения денежных средств в счет оплаты стоимости Участка в порядке, предусмотренном п.3.3 настоящего Договора, Покупатель уплачивает пени в размере                 0,2 % от невнесенной суммы за каждый день просрочки, включая день погашения задолженности в безналичном порядке.</w:t>
      </w:r>
    </w:p>
    <w:p>
      <w:pPr>
        <w:pStyle w:val="Style18"/>
        <w:spacing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Просрочка внесения денежных средств в счет оплаты стоимости Участка в сумме и сроки, указанные в статье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статьей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стоимости имущества.</w:t>
      </w:r>
    </w:p>
    <w:p>
      <w:pPr>
        <w:pStyle w:val="Style22"/>
        <w:ind w:left="0" w:firstLine="567"/>
        <w:rPr/>
      </w:pPr>
      <w:r>
        <w:rPr>
          <w:sz w:val="22"/>
          <w:szCs w:val="22"/>
        </w:rPr>
        <w:t>В случае расторжения настоящего Договора Участок остается в собственности муниципального образования  «Тиинское сельское поселение».</w:t>
      </w:r>
    </w:p>
    <w:p>
      <w:pPr>
        <w:pStyle w:val="Style22"/>
        <w:ind w:left="0" w:firstLine="567"/>
        <w:rPr>
          <w:rFonts w:ascii="Times New Roman" w:hAnsi="Times New Roman"/>
        </w:rPr>
      </w:pPr>
      <w:r>
        <w:rPr>
          <w:sz w:val="22"/>
          <w:szCs w:val="22"/>
        </w:rPr>
        <w:t>4.3. В случае неисполнения обязанности по оплате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Заключительные положения</w:t>
      </w:r>
    </w:p>
    <w:p>
      <w:pPr>
        <w:pStyle w:val="Normal"/>
        <w:tabs>
          <w:tab w:val="left" w:pos="851" w:leader="none"/>
          <w:tab w:val="left" w:pos="993" w:leader="none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Настоящий Договор вступает в силу с момента его подписания и прекращает свое действие: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надлежащим исполнением Сторонами своих обязательств по настоящему Договору;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предусмотренных настоящим Договором случаях;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иным основаниям, предусмотренным действующим законодательством Российской Федерации. </w:t>
      </w:r>
    </w:p>
    <w:p>
      <w:pPr>
        <w:pStyle w:val="Style18"/>
        <w:tabs>
          <w:tab w:val="left" w:pos="993" w:leader="none"/>
        </w:tabs>
        <w:spacing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Style18"/>
        <w:tabs>
          <w:tab w:val="left" w:pos="993" w:leader="none"/>
        </w:tabs>
        <w:spacing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5.3.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>
      <w:pPr>
        <w:pStyle w:val="Normal"/>
        <w:tabs>
          <w:tab w:val="left" w:pos="993" w:leader="none"/>
        </w:tabs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5.4.  Настоящий Договор составлен в трех подлинных экземплярах, по одному для Продавца и Покупателя, один  экземпляр – в Управление Федеральной службы государственной регистрации, кадастра и картографии  по Ульяновской области.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ЮРИДИЧЕСКИЕ АДРЕСА, БАНКОВСКИЕ РЕКВИЗИТЫ И ПОДПИСИ СТОРОН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88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57"/>
        <w:gridCol w:w="52"/>
        <w:gridCol w:w="4676"/>
      </w:tblGrid>
      <w:tr>
        <w:trPr/>
        <w:tc>
          <w:tcPr>
            <w:tcW w:w="515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ПРОДАВЕЦ: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Symbol"/>
                <w:b/>
                <w:b/>
                <w:i/>
                <w:i/>
              </w:rPr>
            </w:pPr>
            <w:r>
              <w:rPr>
                <w:rFonts w:eastAsia="Symbol" w:ascii="Times New Roman" w:hAnsi="Times New Roman"/>
                <w:b/>
                <w:i/>
              </w:rPr>
              <w:t>Администрация муниципального образования «Тиинское сельское поселение» Мелекесского района Ульяновской области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Symbol"/>
              </w:rPr>
            </w:pPr>
            <w:r>
              <w:rPr>
                <w:rFonts w:eastAsia="Symbol" w:ascii="Times New Roman" w:hAnsi="Times New Roman"/>
              </w:rPr>
              <w:t>Юридический адрес: 433520, Ульяновская область, Мелекесский район, с. Тиинск, ул. Пл. Советов, д. 1</w:t>
            </w:r>
          </w:p>
          <w:p>
            <w:pPr>
              <w:pStyle w:val="Normal"/>
              <w:snapToGrid w:val="false"/>
              <w:spacing w:lineRule="atLeast" w:line="10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 w:bidi="ar-SA"/>
              </w:rPr>
              <w:t xml:space="preserve">УФК  по Ульяновской области (Финансовый отдел администрации муниципального образования "Тиинское сельское поселение" Мелекесского района Ульяновской области),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 w:bidi="ar-SA"/>
              </w:rPr>
              <w:t xml:space="preserve">р/с 40101810100000010003, в ОТДЕЛЕНИЕ УЛЬЯНОВК Г. УЛЬЯНОВСК, БИК 047308001, ИНН 7310100872, КПП 731001001,  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ar-SA" w:bidi="ar-SA"/>
              </w:rPr>
              <w:t>Код дохода 72711406025100000430, доходы от реализации земельного участка, ОКТМО 73622465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 w:bidi="ar-SA"/>
              </w:rPr>
              <w:t xml:space="preserve">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________________________(_____________)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М.П.  </w:t>
            </w:r>
          </w:p>
        </w:tc>
        <w:tc>
          <w:tcPr>
            <w:tcW w:w="5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ПОКУПАТЕЛЬ: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_____________________(__________________)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8"/>
        <w:tabs>
          <w:tab w:val="left" w:pos="794" w:leader="none"/>
          <w:tab w:val="left" w:pos="9355" w:leader="none"/>
        </w:tabs>
        <w:spacing w:before="0" w:after="0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1" w:header="0" w:top="851" w:footer="0" w:bottom="709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3734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font307" w:asciiTheme="minorHAnsi" w:hAnsiTheme="minorHAnsi"/>
      <w:color w:val="00000A"/>
      <w:sz w:val="22"/>
      <w:szCs w:val="22"/>
      <w:lang w:val="ru-RU" w:eastAsia="ar-SA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qFormat/>
    <w:rsid w:val="00b83734"/>
    <w:rPr>
      <w:i/>
      <w:iCs/>
    </w:rPr>
  </w:style>
  <w:style w:type="character" w:styleId="Style12">
    <w:name w:val="Интернет-ссылка"/>
    <w:rsid w:val="00b83734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6"/>
    <w:qFormat/>
    <w:rsid w:val="00b83734"/>
    <w:rPr>
      <w:rFonts w:ascii="Calibri" w:hAnsi="Calibri" w:eastAsia="SimSun" w:cs="font307"/>
      <w:lang w:eastAsia="ar-SA"/>
    </w:rPr>
  </w:style>
  <w:style w:type="character" w:styleId="Style14" w:customStyle="1">
    <w:name w:val="Основной текст с отступом Знак"/>
    <w:basedOn w:val="DefaultParagraphFont"/>
    <w:link w:val="a8"/>
    <w:qFormat/>
    <w:rsid w:val="00b83734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436621"/>
    <w:rPr>
      <w:rFonts w:ascii="Segoe UI" w:hAnsi="Segoe UI" w:eastAsia="SimSun" w:cs="Segoe UI"/>
      <w:sz w:val="18"/>
      <w:szCs w:val="18"/>
      <w:lang w:eastAsia="ar-SA"/>
    </w:rPr>
  </w:style>
  <w:style w:type="character" w:styleId="Style16" w:customStyle="1">
    <w:name w:val="Текст Знак"/>
    <w:basedOn w:val="DefaultParagraphFont"/>
    <w:link w:val="ad"/>
    <w:qFormat/>
    <w:rsid w:val="00685de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i w:val="false"/>
    </w:rPr>
  </w:style>
  <w:style w:type="character" w:styleId="InternetLink">
    <w:name w:val="Internet Link"/>
    <w:qFormat/>
    <w:rPr>
      <w:color w:val="0000FF"/>
      <w:u w:val="single"/>
    </w:rPr>
  </w:style>
  <w:style w:type="character" w:styleId="ListLabel4">
    <w:name w:val="ListLabel 4"/>
    <w:qFormat/>
    <w:rPr>
      <w:rFonts w:ascii="Times New Roman" w:hAnsi="Times New Roman"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ascii="Times New Roman" w:hAnsi="Times New Roman"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Style17" w:customStyle="1">
    <w:name w:val="Заголовок"/>
    <w:basedOn w:val="Normal"/>
    <w:next w:val="Style18"/>
    <w:qFormat/>
    <w:rsid w:val="00b83734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Основной текст"/>
    <w:basedOn w:val="Normal"/>
    <w:link w:val="a7"/>
    <w:rsid w:val="00b83734"/>
    <w:pPr>
      <w:spacing w:before="0" w:after="12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Текст1"/>
    <w:basedOn w:val="Normal"/>
    <w:qFormat/>
    <w:rsid w:val="00b83734"/>
    <w:pPr>
      <w:spacing w:lineRule="atLeast" w:line="10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ConsPlusNormal" w:customStyle="1">
    <w:name w:val="ConsPlusNormal"/>
    <w:qFormat/>
    <w:rsid w:val="00b83734"/>
    <w:pPr>
      <w:widowControl w:val="false"/>
      <w:suppressAutoHyphens w:val="true"/>
      <w:bidi w:val="0"/>
      <w:spacing w:lineRule="atLeast" w:line="10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ar-SA" w:bidi="ar-SA"/>
    </w:rPr>
  </w:style>
  <w:style w:type="paragraph" w:styleId="Style22">
    <w:name w:val="Основной текст с отступом"/>
    <w:basedOn w:val="Normal"/>
    <w:link w:val="a9"/>
    <w:rsid w:val="00b83734"/>
    <w:pPr>
      <w:spacing w:lineRule="atLeast" w:line="100" w:before="0" w:after="0"/>
      <w:ind w:left="283" w:firstLine="7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b83734"/>
    <w:pPr>
      <w:spacing w:lineRule="atLeast" w:line="10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ConsPlusNonformat" w:customStyle="1">
    <w:name w:val="ConsPlusNonformat"/>
    <w:qFormat/>
    <w:rsid w:val="00b83734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ar-SA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366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09f"/>
    <w:pPr>
      <w:spacing w:before="0" w:after="160"/>
      <w:ind w:left="720" w:hanging="0"/>
      <w:contextualSpacing/>
    </w:pPr>
    <w:rPr/>
  </w:style>
  <w:style w:type="paragraph" w:styleId="ConsNormal" w:customStyle="1">
    <w:name w:val="ConsNormal"/>
    <w:qFormat/>
    <w:rsid w:val="0010051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10051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PlainText">
    <w:name w:val="Plain Text"/>
    <w:basedOn w:val="Normal"/>
    <w:link w:val="ae"/>
    <w:qFormat/>
    <w:rsid w:val="00685de4"/>
    <w:pPr>
      <w:widowControl w:val="false"/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0962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7"/>
    <w:pPr/>
    <w:rPr/>
  </w:style>
  <w:style w:type="paragraph" w:styleId="Style25">
    <w:name w:val="Подзаголовок"/>
    <w:basedOn w:val="Style17"/>
    <w:pPr/>
    <w:rPr/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15" Type="http://schemas.openxmlformats.org/officeDocument/2006/relationships/hyperlink" Target="http://www.torgi.gov.ru/" TargetMode="External"/><Relationship Id="rId16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ABFC-F67E-4B05-9DF1-6833A826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LibreOffice/5.0.1.2$Windows_x86 LibreOffice_project/81898c9f5c0d43f3473ba111d7b351050be20261</Application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2016-09-13T12:03:00Z</dcterms:created>
  <dc:creator>Лисюнина Анастасия Алексеевна</dc:creator>
  <dc:language>ru-RU</dc:language>
  <cp:lastPrinted>2016-10-20T15:41:55Z</cp:lastPrinted>
  <dcterms:modified xsi:type="dcterms:W3CDTF">2019-04-25T09:58:12Z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